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A" w:rsidRDefault="009F2E35" w:rsidP="00D2779A">
      <w:pPr>
        <w:spacing w:after="0" w:line="360" w:lineRule="auto"/>
        <w:ind w:left="5664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Koszalin, dnia  16</w:t>
      </w:r>
      <w:r w:rsidR="00D2779A">
        <w:rPr>
          <w:rFonts w:ascii="Arial Narrow" w:hAnsi="Arial Narrow"/>
          <w:b/>
        </w:rPr>
        <w:t>.04.2018 r.</w:t>
      </w:r>
    </w:p>
    <w:p w:rsidR="00D2779A" w:rsidRDefault="00D2779A" w:rsidP="00D2779A">
      <w:pPr>
        <w:spacing w:after="0" w:line="360" w:lineRule="auto"/>
        <w:ind w:left="7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D2779A" w:rsidRDefault="00D05845" w:rsidP="00D2779A">
      <w:pPr>
        <w:spacing w:after="0" w:line="240" w:lineRule="auto"/>
        <w:ind w:left="4956" w:hanging="4956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Wykaz tematów prac dyplomowych zatwierdzonych</w:t>
      </w:r>
      <w:bookmarkStart w:id="0" w:name="_GoBack"/>
      <w:bookmarkEnd w:id="0"/>
      <w:r w:rsidR="00D2779A">
        <w:rPr>
          <w:rFonts w:ascii="Arial Narrow" w:hAnsi="Arial Narrow"/>
        </w:rPr>
        <w:t xml:space="preserve"> przez Radę Wydziału Mechanicznego</w:t>
      </w:r>
    </w:p>
    <w:p w:rsidR="00D2779A" w:rsidRDefault="00D2779A" w:rsidP="00D2779A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na kierunku </w:t>
      </w:r>
      <w:r>
        <w:rPr>
          <w:rFonts w:ascii="Arial Narrow" w:hAnsi="Arial Narrow"/>
          <w:b/>
          <w:u w:val="single"/>
        </w:rPr>
        <w:t>Energetyka w dniu  17.04.2018 r.</w:t>
      </w:r>
    </w:p>
    <w:p w:rsidR="00D2779A" w:rsidRDefault="00D2779A" w:rsidP="00D2779A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D2779A" w:rsidRDefault="00D2779A" w:rsidP="00D2779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964"/>
        <w:gridCol w:w="1304"/>
        <w:gridCol w:w="1985"/>
      </w:tblGrid>
      <w:tr w:rsidR="00D2779A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9A" w:rsidRPr="004F4E9C" w:rsidRDefault="00FC0046" w:rsidP="00FC00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Stopień studiów</w:t>
            </w:r>
          </w:p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[I/II]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A" w:rsidRPr="004F4E9C" w:rsidRDefault="00D277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b/>
                <w:sz w:val="22"/>
                <w:szCs w:val="22"/>
              </w:rPr>
              <w:t>Opiekun/Promotor</w:t>
            </w:r>
          </w:p>
        </w:tc>
      </w:tr>
      <w:tr w:rsidR="00CF05B0" w:rsidRPr="004F4E9C" w:rsidTr="0022776F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0" w:rsidRPr="004F4E9C" w:rsidRDefault="00CF05B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wstępny systemu wentylacji budynku jednorodzinnego z odzyskiem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CF05B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0" w:rsidRPr="004F4E9C" w:rsidRDefault="00CF05B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pStyle w:val="HTML-wstpniesformatowany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wstępny ogrzewania budynku jednorodzinnego i przygotowania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cwu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w systemie hybrydowym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CF05B0" w:rsidRPr="004F4E9C" w:rsidRDefault="00CF05B0" w:rsidP="00CF05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wstępnego projektu technicznego wymiennika ciepła na potrzeby komory chłodniczej o pojemności 5 ton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wstępnego projektu technicznego wymiennika ciepła na potrzeby węzła ciepła  budynku mieszkalnego wielorodzinnego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wstępny instalacji centralnego ogrzewania i ciepłej wody użytkowej  w jednorodzinnym budynku pasywnym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0F76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11" w:rsidRPr="004F4E9C" w:rsidRDefault="000F7611" w:rsidP="000F76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analiza wykorzystania paneli fotowoltaicznych w budynku użyteczności publicznej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F71E6C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0F7611" w:rsidRPr="004F4E9C" w:rsidRDefault="000F7611" w:rsidP="000F7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Badania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cieplno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– przepływowe sprężarkowej pompy ciepła – dolne źródło ciepła :woda powierzchniowa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Budowa stanowiska dydaktycznego do badania parametrów pracy dwutemperaturowego sprężarkowego urządzenia chłodniczego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stanowiska laboratoryjnego do badania parametrów dwutemperaturowego sprężarkowego urządzenia chłodniczego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CA6890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stanowiska laboratoryjnego z wykorzystaniem mikroprocesorowego analizatora ANOT-10 do badania obwodów trójfazowych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nzw. dr hab. inż. </w:t>
            </w:r>
          </w:p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S. Duer</w:t>
            </w:r>
          </w:p>
        </w:tc>
      </w:tr>
      <w:tr w:rsidR="00CA6890" w:rsidRPr="004F4E9C" w:rsidTr="0022776F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90" w:rsidRPr="004F4E9C" w:rsidRDefault="00CA6890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stanowiska laboratoryjnego do badania prądnicy synchronicznej o mocy 2 kW  z zewnętrzną regulacją prądu wzbudzenia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nzw. dr hab. inż. </w:t>
            </w:r>
          </w:p>
          <w:p w:rsidR="00CA6890" w:rsidRPr="004F4E9C" w:rsidRDefault="00CA6890" w:rsidP="00CA6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S. Duer</w:t>
            </w:r>
          </w:p>
        </w:tc>
      </w:tr>
      <w:tr w:rsidR="000F6E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1" w:rsidRPr="004F4E9C" w:rsidRDefault="000F6E11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Badania numeryczne wpływu odległości wentylatora od  ożebrowanego wymiennika ciepła na równomierność pola prędkości powietrza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K. Dutkowski</w:t>
            </w:r>
          </w:p>
        </w:tc>
      </w:tr>
      <w:tr w:rsidR="000F6E11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11" w:rsidRPr="004F4E9C" w:rsidRDefault="000F6E11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Numeryczne badanie prototypowej konstrukcji komina słonecznego zintegrowanego z budynkiem mieszkalnym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1" w:rsidRPr="004F4E9C" w:rsidRDefault="000F6E11" w:rsidP="000F6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K. Dutkowski</w:t>
            </w:r>
          </w:p>
        </w:tc>
      </w:tr>
      <w:tr w:rsidR="007A653D" w:rsidRPr="004F4E9C" w:rsidTr="0022776F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i opracowanie wyników monitorowania powietrza atmosferycznego ze szczególnym uwzględnieniem parametrów PM 2,5 i PM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T.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Heese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653D" w:rsidRPr="004F4E9C" w:rsidTr="0022776F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stanowiska do badania jednostopniowego parowego urządzenia chłodniczego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pracy pompy ciepła typu woda/woda w zastosowaniu w Domu na Wodzie (DNW)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Dobór systemu przygotowania c.o. i c.w.u. dla jednorodzinnego budynku mieszkalnego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Budowa modelu wielołopatowej mini turbiny wiatrowej o równoległej osi obrotu z zastosowaniem do przygotowania c.w.u.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Dobór hybrydowego układu wspomagającego przygotowanie c.o. i c.w.u. w budynku jednorodzinnym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układu fotowoltaicznego wspomagającego działanie pompy ciepła powietrze/powietrze typu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wentylacji lakierni w warsztacie samochodowym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teoretyczna wpływu rodzaju dolnego źródła na wydajność pompy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wpływu rodzaju wymiennika na wydajność i aspekty ekonomiczne stosowania gruntowej pompy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chłodniczego w zakładzie przetwórstwa rybnego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parownika pracującego w układzie chłodniczym komory do chłodzenia i przechowywania produktów mlecznych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układu odzysku ciepła </w:t>
            </w:r>
            <w:r w:rsidR="00EA1BB1">
              <w:rPr>
                <w:rFonts w:asciiTheme="minorHAnsi" w:hAnsiTheme="minorHAnsi" w:cstheme="minorHAnsi"/>
                <w:sz w:val="22"/>
                <w:szCs w:val="22"/>
              </w:rPr>
              <w:t xml:space="preserve">odpadowego </w:t>
            </w: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 hali produkcyjnej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powietrznej pompy ciepła z gruntowym dolnym wymiennikiem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układu przygotowania c.o. i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c.w.u.dla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budynku administracyjnego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</w:t>
            </w:r>
            <w:r w:rsidR="009D1A63">
              <w:rPr>
                <w:rFonts w:asciiTheme="minorHAnsi" w:hAnsiTheme="minorHAnsi" w:cstheme="minorHAnsi"/>
                <w:sz w:val="22"/>
                <w:szCs w:val="22"/>
              </w:rPr>
              <w:t xml:space="preserve"> ogrzewania budynku muzealnego</w:t>
            </w: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za pomocą gruntowej pompy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koncepcyjny biogazowi rolniczej w gminie Miastko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Sławiński</w:t>
            </w:r>
          </w:p>
        </w:tc>
      </w:tr>
      <w:tr w:rsidR="007A653D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A653D" w:rsidRPr="004F4E9C" w:rsidRDefault="007A653D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koncepcyjny biogazowi rolniczej w gminie Kołczygłowy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ECCiK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A653D" w:rsidRPr="004F4E9C" w:rsidRDefault="007A653D" w:rsidP="007A65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Sławiński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2185A" w:rsidP="004F4E9C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klimatyzacji hali produkcyjnej z zapleczem socjalno-biurowym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2185A" w:rsidP="004F4E9C">
            <w:pPr>
              <w:spacing w:after="160" w:line="259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wentylacji obiektu przemysłowego z odzyskiem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Prof. dr hab. inż. </w:t>
            </w:r>
          </w:p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T. Bohdal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Analiza możliwości wykorzystania zanieczyszczeń ziarna zbóż do produkcji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</w:t>
            </w:r>
          </w:p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R. Bujaczek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techniczny układów ogrzewania i klimatyzacji pomieszczeń w budynku biurowym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Teoretyczno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– eksperymentalna analiza metod określania parametrów procesów chłodzenia i zamrażania produktów spożywczych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dr inż. H.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Charun</w:t>
            </w:r>
            <w:proofErr w:type="spellEnd"/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stanowiska do badania mrożenia „szokowego”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fotowoltaicznego dedykowanego do przygotowania c.w.u.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D57673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>Numeryczne modelowanie pracy turbin wiatrowych o pionowej osi obrotu</w:t>
            </w:r>
            <w:r w:rsid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 </w:t>
            </w:r>
            <w:r w:rsidR="00D57673" w:rsidRPr="00D576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(temat nie zatwierdzony)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D57673" w:rsidRDefault="004F4E9C" w:rsidP="004F4E9C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57673">
              <w:rPr>
                <w:rFonts w:asciiTheme="minorHAnsi" w:hAnsiTheme="minorHAnsi" w:cstheme="minorHAnsi"/>
                <w:strike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52185A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>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porównawcze</w:t>
            </w:r>
            <w:r w:rsidR="004F4E9C"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mrożenia produktów spożywczych metodą mrożenia „szokowego” oraz konwencjonalnego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right" w:pos="54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funkcjonowania hydroelektrowni szczytowo – pompowej Żydowo w systemie energetycznym Polski</w:t>
            </w: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koncepcyjny układu wentylacyjnego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nawiewno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-wywiewnego współpracującego z gruntowym pionowym wymiennikiem ciepła dedykowanego dla budynku jednorodzinnego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Prof. nzw. dr hab. inż. W. Kuczyński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wentylacji mechanicznej w budynku jednorodzinnym z odzyskiem ciepła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wpływu zmiany parametrów wody zasilającej sieć cieplną na sprawność i koszty eksploatacyjne układu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ZRE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układu odzysku ciepła ze ścieków komunalnych na cele grzewcze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Syst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. Energetyczne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Sikora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Analiza technologii produkcji bioetanolu z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miskanta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olbrzymiego  (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Miscanthusx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giganteus</w:t>
            </w:r>
            <w:proofErr w:type="spellEnd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M. Smuga - Kogut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diagnoskopu do badania wyłączników różnicowoprądowych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Analiza sposobów zabezpieczenia linii SN oraz metod diagnostyki zespołów zabezpieczeń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Wykonanie projektu zasilania domu pływającego wspomaganego energią słoneczną oraz wiatrową wraz z opracowaniem algorytmu optymalizującego zużycie energii elektrycznej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 xml:space="preserve">Projekt i budowa mikroprocesorowego miernika mocy dla przebiegów harmonicznych z automatycznym dopasowaniem zakresów – warstwa </w:t>
            </w:r>
            <w:proofErr w:type="spellStart"/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hardware’owa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Projekt i budowa mikroprocesorowego miernika mocy dla przebiegów harmonicznych z automatycznym dopasowaniem zakresów – warstwa software’owa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  <w:tr w:rsidR="004F4E9C" w:rsidRPr="004F4E9C" w:rsidTr="002277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9C" w:rsidRPr="004F4E9C" w:rsidRDefault="004F4E9C" w:rsidP="004F4E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Wyznaczanie energetycznego równoważnika mocy biernej dla wybranych węzłów sieci elektroenergetycznej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C" w:rsidRPr="004F4E9C" w:rsidRDefault="004F4E9C" w:rsidP="004F4E9C">
            <w:pPr>
              <w:tabs>
                <w:tab w:val="center" w:pos="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F4E9C">
              <w:rPr>
                <w:rFonts w:asciiTheme="minorHAnsi" w:hAnsiTheme="minorHAnsi" w:cstheme="minorHAnsi"/>
                <w:sz w:val="22"/>
                <w:szCs w:val="22"/>
              </w:rPr>
              <w:t>Dr inż. K. Zajkowski</w:t>
            </w:r>
          </w:p>
        </w:tc>
      </w:tr>
    </w:tbl>
    <w:p w:rsidR="00D2779A" w:rsidRPr="004F4E9C" w:rsidRDefault="00D2779A" w:rsidP="00D2779A">
      <w:pPr>
        <w:spacing w:after="0" w:line="360" w:lineRule="auto"/>
        <w:rPr>
          <w:rFonts w:cstheme="minorHAnsi"/>
          <w:b/>
        </w:rPr>
      </w:pPr>
      <w:r w:rsidRPr="004F4E9C">
        <w:rPr>
          <w:rFonts w:cstheme="minorHAnsi"/>
          <w:b/>
        </w:rPr>
        <w:t xml:space="preserve">         </w:t>
      </w:r>
    </w:p>
    <w:p w:rsidR="00F715C7" w:rsidRPr="004F4E9C" w:rsidRDefault="00F715C7">
      <w:pPr>
        <w:rPr>
          <w:rFonts w:cstheme="minorHAnsi"/>
        </w:rPr>
      </w:pPr>
    </w:p>
    <w:sectPr w:rsidR="00F715C7" w:rsidRPr="004F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DC"/>
    <w:rsid w:val="000F6E11"/>
    <w:rsid w:val="000F7611"/>
    <w:rsid w:val="0022776F"/>
    <w:rsid w:val="004F4E9C"/>
    <w:rsid w:val="0052185A"/>
    <w:rsid w:val="006E57BF"/>
    <w:rsid w:val="007A653D"/>
    <w:rsid w:val="009963FD"/>
    <w:rsid w:val="009D1A63"/>
    <w:rsid w:val="009F2E35"/>
    <w:rsid w:val="00A041DC"/>
    <w:rsid w:val="00B87B7C"/>
    <w:rsid w:val="00CA6890"/>
    <w:rsid w:val="00CF05B0"/>
    <w:rsid w:val="00D05845"/>
    <w:rsid w:val="00D2779A"/>
    <w:rsid w:val="00D57673"/>
    <w:rsid w:val="00EA1BB1"/>
    <w:rsid w:val="00F715C7"/>
    <w:rsid w:val="00F71E6C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3758"/>
  <w15:chartTrackingRefBased/>
  <w15:docId w15:val="{3A7F5AE7-836D-41B9-A382-6B7845A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7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77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79A"/>
    <w:pPr>
      <w:ind w:left="720"/>
      <w:contextualSpacing/>
    </w:pPr>
  </w:style>
  <w:style w:type="table" w:styleId="Tabela-Siatka">
    <w:name w:val="Table Grid"/>
    <w:basedOn w:val="Standardowy"/>
    <w:rsid w:val="00D2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64F0-EADE-494F-859E-F545E48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16</cp:revision>
  <dcterms:created xsi:type="dcterms:W3CDTF">2018-04-16T09:56:00Z</dcterms:created>
  <dcterms:modified xsi:type="dcterms:W3CDTF">2018-04-20T10:38:00Z</dcterms:modified>
</cp:coreProperties>
</file>